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AF" w:rsidRPr="00EB1A0E" w:rsidRDefault="00EB1A0E" w:rsidP="00C86B5D">
      <w:pPr>
        <w:jc w:val="center"/>
        <w:rPr>
          <w:b/>
          <w:sz w:val="28"/>
          <w:szCs w:val="28"/>
        </w:rPr>
      </w:pPr>
      <w:r w:rsidRPr="00EB1A0E">
        <w:rPr>
          <w:b/>
          <w:sz w:val="28"/>
          <w:szCs w:val="28"/>
        </w:rPr>
        <w:t>Soupis p</w:t>
      </w:r>
      <w:r w:rsidR="00C86B5D" w:rsidRPr="00EB1A0E">
        <w:rPr>
          <w:b/>
          <w:sz w:val="28"/>
          <w:szCs w:val="28"/>
        </w:rPr>
        <w:t>lat</w:t>
      </w:r>
      <w:r w:rsidRPr="00EB1A0E">
        <w:rPr>
          <w:b/>
          <w:sz w:val="28"/>
          <w:szCs w:val="28"/>
        </w:rPr>
        <w:t>e</w:t>
      </w:r>
      <w:r w:rsidR="00C86B5D" w:rsidRPr="00EB1A0E">
        <w:rPr>
          <w:b/>
          <w:sz w:val="28"/>
          <w:szCs w:val="28"/>
        </w:rPr>
        <w:t>b</w:t>
      </w:r>
      <w:r w:rsidRPr="00EB1A0E">
        <w:rPr>
          <w:b/>
          <w:sz w:val="28"/>
          <w:szCs w:val="28"/>
        </w:rPr>
        <w:t>, které byly nebo budou provedeny v souvislosti s pořízením</w:t>
      </w:r>
      <w:r w:rsidR="00C86B5D" w:rsidRPr="00EB1A0E">
        <w:rPr>
          <w:b/>
          <w:sz w:val="28"/>
          <w:szCs w:val="28"/>
        </w:rPr>
        <w:t xml:space="preserve"> Administrativního centra (dále jen AC)</w:t>
      </w:r>
    </w:p>
    <w:p w:rsidR="00C86B5D" w:rsidRDefault="00C86B5D" w:rsidP="00C86B5D">
      <w:pPr>
        <w:jc w:val="center"/>
        <w:rPr>
          <w:b/>
          <w:sz w:val="26"/>
          <w:szCs w:val="26"/>
        </w:rPr>
      </w:pPr>
    </w:p>
    <w:p w:rsidR="00C86B5D" w:rsidRDefault="00C86B5D" w:rsidP="00C86B5D">
      <w:pPr>
        <w:pStyle w:val="Odstavecseseznamem"/>
        <w:numPr>
          <w:ilvl w:val="0"/>
          <w:numId w:val="1"/>
        </w:numPr>
        <w:ind w:hanging="720"/>
        <w:jc w:val="both"/>
        <w:rPr>
          <w:b/>
          <w:caps/>
          <w:sz w:val="24"/>
          <w:szCs w:val="24"/>
        </w:rPr>
      </w:pPr>
      <w:r w:rsidRPr="001B3A2B">
        <w:rPr>
          <w:b/>
          <w:caps/>
          <w:sz w:val="24"/>
          <w:szCs w:val="24"/>
        </w:rPr>
        <w:t xml:space="preserve">Z rozpočtu kraje </w:t>
      </w:r>
      <w:proofErr w:type="gramStart"/>
      <w:r w:rsidRPr="001B3A2B">
        <w:rPr>
          <w:b/>
          <w:caps/>
          <w:sz w:val="24"/>
          <w:szCs w:val="24"/>
        </w:rPr>
        <w:t>2007  zaplaceno</w:t>
      </w:r>
      <w:proofErr w:type="gramEnd"/>
      <w:r w:rsidRPr="001B3A2B">
        <w:rPr>
          <w:b/>
          <w:caps/>
          <w:sz w:val="24"/>
          <w:szCs w:val="24"/>
        </w:rPr>
        <w:t xml:space="preserve"> (včetně DPH):</w:t>
      </w:r>
    </w:p>
    <w:p w:rsidR="001B3A2B" w:rsidRPr="001B3A2B" w:rsidRDefault="001B3A2B" w:rsidP="001B3A2B">
      <w:pPr>
        <w:pStyle w:val="Odstavecseseznamem"/>
        <w:jc w:val="both"/>
        <w:rPr>
          <w:b/>
          <w:caps/>
          <w:sz w:val="24"/>
          <w:szCs w:val="24"/>
        </w:rPr>
      </w:pPr>
    </w:p>
    <w:tbl>
      <w:tblPr>
        <w:tblW w:w="4709" w:type="dxa"/>
        <w:tblInd w:w="1598" w:type="dxa"/>
        <w:tblCellMar>
          <w:left w:w="70" w:type="dxa"/>
          <w:right w:w="70" w:type="dxa"/>
        </w:tblCellMar>
        <w:tblLook w:val="04A0"/>
      </w:tblPr>
      <w:tblGrid>
        <w:gridCol w:w="1733"/>
        <w:gridCol w:w="2976"/>
      </w:tblGrid>
      <w:tr w:rsidR="00C86B5D" w:rsidRPr="00C86B5D" w:rsidTr="00EB1A0E">
        <w:trPr>
          <w:trHeight w:val="405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5D" w:rsidRPr="00C86B5D" w:rsidRDefault="00C86B5D" w:rsidP="00EB1A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6B5D">
              <w:rPr>
                <w:rFonts w:ascii="Calibri" w:eastAsia="Times New Roman" w:hAnsi="Calibri" w:cs="Times New Roman"/>
                <w:color w:val="000000"/>
                <w:lang w:eastAsia="cs-CZ"/>
              </w:rPr>
              <w:t>32 835 800,00</w:t>
            </w:r>
            <w:r w:rsidR="00EB1A0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5D" w:rsidRPr="00C86B5D" w:rsidRDefault="004C7846" w:rsidP="00C86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</w:t>
            </w:r>
            <w:r w:rsidR="00C86B5D" w:rsidRPr="00C86B5D">
              <w:rPr>
                <w:rFonts w:ascii="Calibri" w:eastAsia="Times New Roman" w:hAnsi="Calibri" w:cs="Times New Roman"/>
                <w:color w:val="000000"/>
                <w:lang w:eastAsia="cs-CZ"/>
              </w:rPr>
              <w:t>nábytek</w:t>
            </w:r>
          </w:p>
        </w:tc>
      </w:tr>
      <w:tr w:rsidR="00C86B5D" w:rsidRPr="00C86B5D" w:rsidTr="00EB1A0E">
        <w:trPr>
          <w:trHeight w:val="360"/>
        </w:trPr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B5D" w:rsidRPr="00C86B5D" w:rsidRDefault="00C86B5D" w:rsidP="00C86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86B5D">
              <w:rPr>
                <w:rFonts w:ascii="Calibri" w:eastAsia="Times New Roman" w:hAnsi="Calibri" w:cs="Times New Roman"/>
                <w:color w:val="000000"/>
                <w:lang w:eastAsia="cs-CZ"/>
              </w:rPr>
              <w:t>5 963 900,00</w:t>
            </w:r>
            <w:r w:rsidR="00EB1A0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5D" w:rsidRPr="00C86B5D" w:rsidRDefault="004C7846" w:rsidP="00C86B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</w:t>
            </w:r>
            <w:r w:rsidR="00C86B5D" w:rsidRPr="00C86B5D">
              <w:rPr>
                <w:rFonts w:ascii="Calibri" w:eastAsia="Times New Roman" w:hAnsi="Calibri" w:cs="Times New Roman"/>
                <w:color w:val="000000"/>
                <w:lang w:eastAsia="cs-CZ"/>
              </w:rPr>
              <w:t>FRR   (fond rezerv a rozvoje)</w:t>
            </w:r>
          </w:p>
        </w:tc>
      </w:tr>
      <w:tr w:rsidR="00C86B5D" w:rsidRPr="00C86B5D" w:rsidTr="00EB1A0E">
        <w:trPr>
          <w:trHeight w:val="345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5D" w:rsidRPr="00C86B5D" w:rsidRDefault="00C86B5D" w:rsidP="00C86B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86B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38 799 700,00</w:t>
            </w:r>
            <w:r w:rsidR="00EB1A0E" w:rsidRPr="00EB1A0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="00EB1A0E" w:rsidRPr="00EB1A0E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Kč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B5D" w:rsidRPr="00C86B5D" w:rsidRDefault="004C7846" w:rsidP="00C86B5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EB1A0E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 celkem s DPH</w:t>
            </w:r>
          </w:p>
        </w:tc>
      </w:tr>
    </w:tbl>
    <w:p w:rsidR="00C86B5D" w:rsidRDefault="00C86B5D" w:rsidP="00C86B5D">
      <w:pPr>
        <w:pStyle w:val="Odstavecseseznamem"/>
        <w:ind w:left="4956" w:firstLine="289"/>
        <w:jc w:val="both"/>
      </w:pPr>
    </w:p>
    <w:p w:rsidR="00C86B5D" w:rsidRDefault="00C86B5D" w:rsidP="00C86B5D">
      <w:pPr>
        <w:pStyle w:val="Odstavecseseznamem"/>
        <w:ind w:left="4956" w:firstLine="289"/>
        <w:jc w:val="both"/>
      </w:pPr>
    </w:p>
    <w:p w:rsidR="00C86B5D" w:rsidRDefault="00C86B5D" w:rsidP="00C86B5D">
      <w:pPr>
        <w:pStyle w:val="Odstavecseseznamem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6B5D" w:rsidRDefault="00C86B5D" w:rsidP="00C86B5D">
      <w:pPr>
        <w:pStyle w:val="Odstavecseseznamem"/>
        <w:numPr>
          <w:ilvl w:val="0"/>
          <w:numId w:val="1"/>
        </w:numPr>
        <w:ind w:hanging="720"/>
        <w:jc w:val="both"/>
        <w:rPr>
          <w:b/>
          <w:caps/>
          <w:sz w:val="24"/>
          <w:szCs w:val="24"/>
        </w:rPr>
      </w:pPr>
      <w:r w:rsidRPr="001B3A2B">
        <w:rPr>
          <w:b/>
          <w:caps/>
          <w:sz w:val="24"/>
          <w:szCs w:val="24"/>
        </w:rPr>
        <w:t>Leasing na AC (bez DPH)</w:t>
      </w:r>
    </w:p>
    <w:p w:rsidR="004C7846" w:rsidRDefault="004C7846" w:rsidP="004C7846">
      <w:pPr>
        <w:pStyle w:val="Odstavecseseznamem"/>
        <w:jc w:val="both"/>
      </w:pPr>
    </w:p>
    <w:tbl>
      <w:tblPr>
        <w:tblW w:w="6260" w:type="dxa"/>
        <w:tblInd w:w="893" w:type="dxa"/>
        <w:tblCellMar>
          <w:left w:w="70" w:type="dxa"/>
          <w:right w:w="70" w:type="dxa"/>
        </w:tblCellMar>
        <w:tblLook w:val="04A0"/>
      </w:tblPr>
      <w:tblGrid>
        <w:gridCol w:w="2520"/>
        <w:gridCol w:w="3740"/>
      </w:tblGrid>
      <w:tr w:rsidR="00FE07FE" w:rsidRPr="00FE07FE" w:rsidTr="00FE07FE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FE" w:rsidRPr="00FE07FE" w:rsidRDefault="00FE07FE" w:rsidP="00FE07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07FE">
              <w:rPr>
                <w:rFonts w:ascii="Calibri" w:eastAsia="Times New Roman" w:hAnsi="Calibri" w:cs="Times New Roman"/>
                <w:color w:val="000000"/>
                <w:lang w:eastAsia="cs-CZ"/>
              </w:rPr>
              <w:t>411 197 918,00 Kč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FE" w:rsidRPr="00FE07FE" w:rsidRDefault="00FE07FE" w:rsidP="00FE07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07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akontace</w:t>
            </w:r>
          </w:p>
        </w:tc>
      </w:tr>
      <w:tr w:rsidR="00FE07FE" w:rsidRPr="00FE07FE" w:rsidTr="00FE07FE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FE" w:rsidRPr="00FE07FE" w:rsidRDefault="00FE07FE" w:rsidP="00FE07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07FE">
              <w:rPr>
                <w:rFonts w:ascii="Calibri" w:eastAsia="Times New Roman" w:hAnsi="Calibri" w:cs="Times New Roman"/>
                <w:color w:val="000000"/>
                <w:lang w:eastAsia="cs-CZ"/>
              </w:rPr>
              <w:t>48 278 645,79 Kč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FE" w:rsidRPr="00FE07FE" w:rsidRDefault="00FE07FE" w:rsidP="00FE07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07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záloha na nájem</w:t>
            </w:r>
          </w:p>
        </w:tc>
      </w:tr>
      <w:tr w:rsidR="00FE07FE" w:rsidRPr="00FE07FE" w:rsidTr="00FE07FE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FE" w:rsidRPr="00FE07FE" w:rsidRDefault="00FE07FE" w:rsidP="00FE07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07FE">
              <w:rPr>
                <w:rFonts w:ascii="Calibri" w:eastAsia="Times New Roman" w:hAnsi="Calibri" w:cs="Times New Roman"/>
                <w:color w:val="000000"/>
                <w:lang w:eastAsia="cs-CZ"/>
              </w:rPr>
              <w:t>20 523 436,21 Kč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FE" w:rsidRPr="00FE07FE" w:rsidRDefault="00FE07FE" w:rsidP="00FE07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07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</w:t>
            </w:r>
            <w:proofErr w:type="spellStart"/>
            <w:r w:rsidRPr="00FE07FE">
              <w:rPr>
                <w:rFonts w:ascii="Calibri" w:eastAsia="Times New Roman" w:hAnsi="Calibri" w:cs="Times New Roman"/>
                <w:color w:val="000000"/>
                <w:lang w:eastAsia="cs-CZ"/>
              </w:rPr>
              <w:t>mezifinancování</w:t>
            </w:r>
            <w:proofErr w:type="spellEnd"/>
          </w:p>
        </w:tc>
      </w:tr>
      <w:tr w:rsidR="00FE07FE" w:rsidRPr="00FE07FE" w:rsidTr="00FE07FE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FE" w:rsidRPr="00FE07FE" w:rsidRDefault="00FE07FE" w:rsidP="00FE07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07FE">
              <w:rPr>
                <w:rFonts w:ascii="Calibri" w:eastAsia="Times New Roman" w:hAnsi="Calibri" w:cs="Times New Roman"/>
                <w:color w:val="000000"/>
                <w:lang w:eastAsia="cs-CZ"/>
              </w:rPr>
              <w:t>1 060 318 205,36 Kč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FE" w:rsidRPr="00FE07FE" w:rsidRDefault="00FE07FE" w:rsidP="00FE07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07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splátky (včetně pronájmu nábytku)</w:t>
            </w:r>
          </w:p>
        </w:tc>
      </w:tr>
      <w:tr w:rsidR="00FE07FE" w:rsidRPr="00FE07FE" w:rsidTr="00FE07FE"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FE" w:rsidRPr="00FE07FE" w:rsidRDefault="00FE07FE" w:rsidP="00FE07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07FE">
              <w:rPr>
                <w:rFonts w:ascii="Calibri" w:eastAsia="Times New Roman" w:hAnsi="Calibri" w:cs="Times New Roman"/>
                <w:color w:val="000000"/>
                <w:lang w:eastAsia="cs-CZ"/>
              </w:rPr>
              <w:t>1 540 318 205,36 Kč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FE" w:rsidRPr="00FE07FE" w:rsidRDefault="00FE07FE" w:rsidP="00FE07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07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celkem bez DPH</w:t>
            </w:r>
          </w:p>
        </w:tc>
      </w:tr>
      <w:tr w:rsidR="00FE07FE" w:rsidRPr="00FE07FE" w:rsidTr="00FE07FE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FE" w:rsidRPr="00FE07FE" w:rsidRDefault="00FE07FE" w:rsidP="00FE07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07FE">
              <w:rPr>
                <w:rFonts w:ascii="Calibri" w:eastAsia="Times New Roman" w:hAnsi="Calibri" w:cs="Times New Roman"/>
                <w:color w:val="000000"/>
                <w:lang w:eastAsia="cs-CZ"/>
              </w:rPr>
              <w:t>292 660 459,02 Kč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FE" w:rsidRPr="00FE07FE" w:rsidRDefault="00FE07FE" w:rsidP="00FE07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07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DPH (19%)</w:t>
            </w:r>
          </w:p>
        </w:tc>
      </w:tr>
      <w:tr w:rsidR="00FE07FE" w:rsidRPr="00FE07FE" w:rsidTr="00FE07FE"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FE" w:rsidRPr="00FE07FE" w:rsidRDefault="00FE07FE" w:rsidP="00FE07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FE07F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1 832 978 664,38 Kč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FE" w:rsidRPr="00FE07FE" w:rsidRDefault="00FE07FE" w:rsidP="00FE07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07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celkem s DPH</w:t>
            </w:r>
          </w:p>
        </w:tc>
      </w:tr>
    </w:tbl>
    <w:p w:rsidR="00FE07FE" w:rsidRDefault="00FE07FE" w:rsidP="004C7846">
      <w:pPr>
        <w:pStyle w:val="Odstavecseseznamem"/>
        <w:jc w:val="both"/>
      </w:pPr>
    </w:p>
    <w:p w:rsidR="004C7846" w:rsidRDefault="004C7846" w:rsidP="004C7846">
      <w:pPr>
        <w:pStyle w:val="Odstavecseseznamem"/>
        <w:jc w:val="both"/>
      </w:pPr>
    </w:p>
    <w:p w:rsidR="004C7846" w:rsidRDefault="004C7846" w:rsidP="004C7846">
      <w:pPr>
        <w:pStyle w:val="Odstavecseseznamem"/>
        <w:jc w:val="both"/>
      </w:pPr>
    </w:p>
    <w:p w:rsidR="004C7846" w:rsidRPr="001B3A2B" w:rsidRDefault="004C7846" w:rsidP="004C7846">
      <w:pPr>
        <w:pStyle w:val="Odstavecseseznamem"/>
        <w:numPr>
          <w:ilvl w:val="0"/>
          <w:numId w:val="1"/>
        </w:numPr>
        <w:ind w:hanging="720"/>
        <w:jc w:val="both"/>
        <w:rPr>
          <w:b/>
          <w:caps/>
          <w:sz w:val="24"/>
          <w:szCs w:val="24"/>
        </w:rPr>
      </w:pPr>
      <w:r w:rsidRPr="001B3A2B">
        <w:rPr>
          <w:b/>
          <w:caps/>
          <w:sz w:val="24"/>
          <w:szCs w:val="24"/>
        </w:rPr>
        <w:t xml:space="preserve">Celková suma </w:t>
      </w:r>
    </w:p>
    <w:p w:rsidR="004C7846" w:rsidRDefault="004C7846" w:rsidP="001B3A2B">
      <w:pPr>
        <w:jc w:val="both"/>
      </w:pPr>
    </w:p>
    <w:tbl>
      <w:tblPr>
        <w:tblW w:w="3843" w:type="dxa"/>
        <w:tblInd w:w="968" w:type="dxa"/>
        <w:tblCellMar>
          <w:left w:w="70" w:type="dxa"/>
          <w:right w:w="70" w:type="dxa"/>
        </w:tblCellMar>
        <w:tblLook w:val="04A0"/>
      </w:tblPr>
      <w:tblGrid>
        <w:gridCol w:w="2363"/>
        <w:gridCol w:w="1134"/>
        <w:gridCol w:w="346"/>
      </w:tblGrid>
      <w:tr w:rsidR="00FE07FE" w:rsidRPr="00FE07FE" w:rsidTr="00FE07FE">
        <w:trPr>
          <w:trHeight w:val="300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FE" w:rsidRPr="00FE07FE" w:rsidRDefault="00FE07FE" w:rsidP="00FE07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07FE">
              <w:rPr>
                <w:rFonts w:ascii="Calibri" w:eastAsia="Times New Roman" w:hAnsi="Calibri" w:cs="Times New Roman"/>
                <w:color w:val="000000"/>
                <w:lang w:eastAsia="cs-CZ"/>
              </w:rPr>
              <w:t>38 799 700,00 Kč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FE" w:rsidRPr="00FE07FE" w:rsidRDefault="00FE07FE" w:rsidP="00FE07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07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viz. 1)</w:t>
            </w:r>
          </w:p>
        </w:tc>
      </w:tr>
      <w:tr w:rsidR="00FE07FE" w:rsidRPr="00FE07FE" w:rsidTr="00FE07FE">
        <w:trPr>
          <w:gridAfter w:val="1"/>
          <w:wAfter w:w="346" w:type="dxa"/>
          <w:trHeight w:val="300"/>
        </w:trPr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7FE" w:rsidRPr="00FE07FE" w:rsidRDefault="00FE07FE" w:rsidP="00FE07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07FE">
              <w:rPr>
                <w:rFonts w:ascii="Calibri" w:eastAsia="Times New Roman" w:hAnsi="Calibri" w:cs="Times New Roman"/>
                <w:color w:val="000000"/>
                <w:lang w:eastAsia="cs-CZ"/>
              </w:rPr>
              <w:t>1 832 978 664,38 Kč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FE" w:rsidRPr="00FE07FE" w:rsidRDefault="00FE07FE" w:rsidP="00FE07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07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viz. 2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</w:tr>
      <w:tr w:rsidR="00FE07FE" w:rsidRPr="00FE07FE" w:rsidTr="00FE07FE">
        <w:trPr>
          <w:gridAfter w:val="1"/>
          <w:wAfter w:w="346" w:type="dxa"/>
          <w:trHeight w:val="345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FE" w:rsidRPr="00FE07FE" w:rsidRDefault="00FE07FE" w:rsidP="00FE07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FE07FE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cs-CZ"/>
              </w:rPr>
              <w:t>1 871 778 364,38 Kč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7FE" w:rsidRPr="00FE07FE" w:rsidRDefault="00FE07FE" w:rsidP="00FE07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E07F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celkem</w:t>
            </w:r>
          </w:p>
        </w:tc>
      </w:tr>
    </w:tbl>
    <w:p w:rsidR="00FE07FE" w:rsidRDefault="00FE07FE" w:rsidP="001B3A2B">
      <w:pPr>
        <w:jc w:val="both"/>
      </w:pPr>
    </w:p>
    <w:p w:rsidR="00C86B5D" w:rsidRDefault="00C86B5D" w:rsidP="00C86B5D">
      <w:pPr>
        <w:jc w:val="both"/>
      </w:pPr>
    </w:p>
    <w:p w:rsidR="00FE07FE" w:rsidRPr="00C86B5D" w:rsidRDefault="00FE07FE" w:rsidP="00C86B5D">
      <w:pPr>
        <w:jc w:val="both"/>
      </w:pPr>
    </w:p>
    <w:p w:rsidR="004C7846" w:rsidRPr="001B3A2B" w:rsidRDefault="004C7846" w:rsidP="004C7846">
      <w:pPr>
        <w:jc w:val="both"/>
        <w:rPr>
          <w:b/>
          <w:sz w:val="24"/>
          <w:szCs w:val="24"/>
        </w:rPr>
      </w:pPr>
      <w:r w:rsidRPr="001B3A2B">
        <w:rPr>
          <w:b/>
          <w:sz w:val="24"/>
          <w:szCs w:val="24"/>
        </w:rPr>
        <w:t>P</w:t>
      </w:r>
      <w:r w:rsidR="001B3A2B">
        <w:rPr>
          <w:b/>
          <w:sz w:val="24"/>
          <w:szCs w:val="24"/>
        </w:rPr>
        <w:t>OZN</w:t>
      </w:r>
      <w:r w:rsidRPr="001B3A2B">
        <w:rPr>
          <w:b/>
          <w:sz w:val="24"/>
          <w:szCs w:val="24"/>
        </w:rPr>
        <w:t>.:</w:t>
      </w:r>
    </w:p>
    <w:p w:rsidR="004C7846" w:rsidRDefault="004C7846" w:rsidP="00FE07FE">
      <w:pPr>
        <w:pStyle w:val="Odstavecseseznamem"/>
        <w:numPr>
          <w:ilvl w:val="0"/>
          <w:numId w:val="3"/>
        </w:numPr>
        <w:spacing w:after="120" w:line="240" w:lineRule="auto"/>
        <w:ind w:left="567" w:hanging="567"/>
        <w:contextualSpacing w:val="0"/>
        <w:jc w:val="both"/>
      </w:pPr>
      <w:r>
        <w:t>Konečná částka se může změnit z důvodu možné změny sazby DPH a z důvodu možné změny úrokové sazby, která je fixována na dobu 5 let.</w:t>
      </w:r>
    </w:p>
    <w:p w:rsidR="004C7846" w:rsidRDefault="004C7846" w:rsidP="00FE07FE">
      <w:pPr>
        <w:pStyle w:val="Odstavecseseznamem"/>
        <w:numPr>
          <w:ilvl w:val="0"/>
          <w:numId w:val="3"/>
        </w:numPr>
        <w:spacing w:after="120" w:line="240" w:lineRule="auto"/>
        <w:ind w:left="567" w:hanging="567"/>
        <w:contextualSpacing w:val="0"/>
        <w:jc w:val="both"/>
      </w:pPr>
      <w:r>
        <w:t xml:space="preserve">Na část DPH bude uplatněn odpočet, neboť někteří </w:t>
      </w:r>
      <w:r w:rsidR="00EB1A0E">
        <w:t>podnájemci jsou plátci</w:t>
      </w:r>
      <w:r>
        <w:t xml:space="preserve"> DPH.</w:t>
      </w:r>
    </w:p>
    <w:p w:rsidR="00FE07FE" w:rsidRDefault="00FE07FE" w:rsidP="00FE07FE">
      <w:pPr>
        <w:pStyle w:val="Odstavecseseznamem"/>
        <w:spacing w:after="120" w:line="240" w:lineRule="auto"/>
        <w:ind w:left="567"/>
        <w:contextualSpacing w:val="0"/>
        <w:jc w:val="both"/>
      </w:pPr>
    </w:p>
    <w:p w:rsidR="00FE07FE" w:rsidRDefault="00FE07FE" w:rsidP="00FE07F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Zdroj</w:t>
      </w:r>
      <w:r w:rsidRPr="00FE07FE">
        <w:rPr>
          <w:b/>
          <w:sz w:val="24"/>
          <w:szCs w:val="24"/>
        </w:rPr>
        <w:t>:</w:t>
      </w:r>
    </w:p>
    <w:p w:rsidR="00FE07FE" w:rsidRDefault="00FE07FE" w:rsidP="00FE07FE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FE07FE">
        <w:rPr>
          <w:sz w:val="24"/>
          <w:szCs w:val="24"/>
        </w:rPr>
        <w:t xml:space="preserve">Roční </w:t>
      </w:r>
      <w:r>
        <w:rPr>
          <w:sz w:val="24"/>
          <w:szCs w:val="24"/>
        </w:rPr>
        <w:t>účetní závěrka Královéhradeckého kraje 2007</w:t>
      </w:r>
    </w:p>
    <w:p w:rsidR="00FE07FE" w:rsidRDefault="00FE07FE" w:rsidP="00FE07FE">
      <w:pPr>
        <w:pStyle w:val="Odstavecseseznamem"/>
        <w:numPr>
          <w:ilvl w:val="0"/>
          <w:numId w:val="4"/>
        </w:numPr>
        <w:spacing w:after="240" w:line="240" w:lineRule="auto"/>
        <w:ind w:left="567" w:hanging="567"/>
        <w:jc w:val="both"/>
      </w:pPr>
      <w:r w:rsidRPr="00FE07FE">
        <w:rPr>
          <w:sz w:val="24"/>
          <w:szCs w:val="24"/>
        </w:rPr>
        <w:t xml:space="preserve">Splátkový kalendář předložený firmou </w:t>
      </w:r>
      <w:proofErr w:type="spellStart"/>
      <w:r w:rsidRPr="00FE07FE">
        <w:rPr>
          <w:sz w:val="24"/>
          <w:szCs w:val="24"/>
        </w:rPr>
        <w:t>Immorent</w:t>
      </w:r>
      <w:proofErr w:type="spellEnd"/>
      <w:r w:rsidRPr="00FE07FE">
        <w:rPr>
          <w:sz w:val="24"/>
          <w:szCs w:val="24"/>
        </w:rPr>
        <w:t xml:space="preserve"> Správě nemovitostí a.s. dne </w:t>
      </w:r>
      <w:proofErr w:type="gramStart"/>
      <w:r w:rsidRPr="00FE07FE">
        <w:rPr>
          <w:sz w:val="24"/>
          <w:szCs w:val="24"/>
        </w:rPr>
        <w:t>4.8.2008</w:t>
      </w:r>
      <w:proofErr w:type="gramEnd"/>
    </w:p>
    <w:sectPr w:rsidR="00FE07FE" w:rsidSect="00FE07FE"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A2A6E"/>
    <w:multiLevelType w:val="hybridMultilevel"/>
    <w:tmpl w:val="069CEA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775BF"/>
    <w:multiLevelType w:val="hybridMultilevel"/>
    <w:tmpl w:val="C4102DE0"/>
    <w:lvl w:ilvl="0" w:tplc="7E60C654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B13E02"/>
    <w:multiLevelType w:val="hybridMultilevel"/>
    <w:tmpl w:val="6EBCBF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C1B13"/>
    <w:multiLevelType w:val="hybridMultilevel"/>
    <w:tmpl w:val="CB32D1A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6B5D"/>
    <w:rsid w:val="00080ECC"/>
    <w:rsid w:val="00152499"/>
    <w:rsid w:val="00152F6A"/>
    <w:rsid w:val="001B3A2B"/>
    <w:rsid w:val="004C53AF"/>
    <w:rsid w:val="004C7846"/>
    <w:rsid w:val="00502F86"/>
    <w:rsid w:val="00C86B5D"/>
    <w:rsid w:val="00CC5404"/>
    <w:rsid w:val="00D808E9"/>
    <w:rsid w:val="00EB1A0E"/>
    <w:rsid w:val="00F72883"/>
    <w:rsid w:val="00F75E4D"/>
    <w:rsid w:val="00FE0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3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6B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66C3E-5ADE-4A46-8D4D-4FA8668B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Javůrková</dc:creator>
  <cp:keywords/>
  <dc:description/>
  <cp:lastModifiedBy>Lucie Javůrková</cp:lastModifiedBy>
  <cp:revision>9</cp:revision>
  <cp:lastPrinted>2009-02-05T12:12:00Z</cp:lastPrinted>
  <dcterms:created xsi:type="dcterms:W3CDTF">2009-02-05T11:26:00Z</dcterms:created>
  <dcterms:modified xsi:type="dcterms:W3CDTF">2009-02-12T10:50:00Z</dcterms:modified>
</cp:coreProperties>
</file>